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EF1C" w14:textId="77777777" w:rsidR="00810070" w:rsidRDefault="00810070" w:rsidP="00810070">
      <w:pPr>
        <w:spacing w:line="520" w:lineRule="exac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附件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简体" w:hAnsi="Times New Roman" w:cs="Times New Roman"/>
          <w:sz w:val="28"/>
          <w:szCs w:val="28"/>
        </w:rPr>
        <w:t>：</w:t>
      </w:r>
    </w:p>
    <w:p w14:paraId="716AC5FB" w14:textId="77777777" w:rsidR="00810070" w:rsidRDefault="00810070" w:rsidP="00810070">
      <w:pPr>
        <w:spacing w:line="360" w:lineRule="auto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bookmarkStart w:id="0" w:name="_Hlk68251865"/>
      <w:r>
        <w:rPr>
          <w:rFonts w:ascii="Times New Roman" w:eastAsia="华文中宋" w:hAnsi="Times New Roman" w:cs="Times New Roman" w:hint="eastAsia"/>
          <w:b/>
          <w:sz w:val="32"/>
          <w:szCs w:val="32"/>
        </w:rPr>
        <w:t>学位授权点专项合格评估有关的教学、管理文件</w:t>
      </w:r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6049"/>
        <w:gridCol w:w="994"/>
        <w:gridCol w:w="757"/>
      </w:tblGrid>
      <w:tr w:rsidR="00810070" w14:paraId="3FF18BF3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283A32F5" w14:textId="77777777" w:rsidR="00810070" w:rsidRDefault="00810070" w:rsidP="004F0962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6049" w:type="dxa"/>
            <w:shd w:val="clear" w:color="auto" w:fill="auto"/>
            <w:vAlign w:val="center"/>
          </w:tcPr>
          <w:p w14:paraId="5BC1B5BF" w14:textId="77777777" w:rsidR="00810070" w:rsidRDefault="00810070" w:rsidP="004F0962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994" w:type="dxa"/>
            <w:vAlign w:val="center"/>
          </w:tcPr>
          <w:p w14:paraId="31664AF0" w14:textId="77777777" w:rsidR="00810070" w:rsidRDefault="00810070" w:rsidP="004F0962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实施</w:t>
            </w:r>
          </w:p>
          <w:p w14:paraId="3C5597E7" w14:textId="77777777" w:rsidR="00810070" w:rsidRDefault="00810070" w:rsidP="004F0962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年份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AB15408" w14:textId="77777777" w:rsidR="00810070" w:rsidRDefault="00810070" w:rsidP="004F0962">
            <w:pPr>
              <w:spacing w:line="5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10070" w14:paraId="3D8C7FD1" w14:textId="77777777" w:rsidTr="004F0962">
        <w:trPr>
          <w:trHeight w:val="338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3092C956" w14:textId="77777777" w:rsidR="00810070" w:rsidRDefault="00810070" w:rsidP="0081007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0A42BCD7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实践基地遴选、建设、合作、评估等文件</w:t>
            </w:r>
          </w:p>
        </w:tc>
        <w:tc>
          <w:tcPr>
            <w:tcW w:w="994" w:type="dxa"/>
            <w:vAlign w:val="center"/>
          </w:tcPr>
          <w:p w14:paraId="3D533A5B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CF27C04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10AEB5C9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52105103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5700C2FE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专业实践基地有关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研究生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管理规章制度</w:t>
            </w:r>
          </w:p>
        </w:tc>
        <w:tc>
          <w:tcPr>
            <w:tcW w:w="994" w:type="dxa"/>
            <w:vAlign w:val="center"/>
          </w:tcPr>
          <w:p w14:paraId="5345817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C854B83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3C0CE062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1980A7A7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77AC7E04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住院医师规范化培训基地认定的相关文件</w:t>
            </w:r>
          </w:p>
        </w:tc>
        <w:tc>
          <w:tcPr>
            <w:tcW w:w="994" w:type="dxa"/>
            <w:vAlign w:val="center"/>
          </w:tcPr>
          <w:p w14:paraId="2F6B632E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C89BC6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5A4E1DE1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5508E731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519A299A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导师选聘、上岗条件、培训、考核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、激励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等管理文件及规章制度</w:t>
            </w:r>
          </w:p>
        </w:tc>
        <w:tc>
          <w:tcPr>
            <w:tcW w:w="994" w:type="dxa"/>
            <w:vAlign w:val="center"/>
          </w:tcPr>
          <w:p w14:paraId="223ADAE1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6EBACB9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135EEAE4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01DD376E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1EA41FA6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导师指导研究生的制度要求（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规范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导师职责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、指导行为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等）</w:t>
            </w:r>
          </w:p>
        </w:tc>
        <w:tc>
          <w:tcPr>
            <w:tcW w:w="994" w:type="dxa"/>
            <w:vAlign w:val="center"/>
          </w:tcPr>
          <w:p w14:paraId="195EEEFD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A03158E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6DA92164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3B65DB6F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4DA00A6A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专业学位研究生招生考试、录取及选拔相关文件</w:t>
            </w:r>
          </w:p>
        </w:tc>
        <w:tc>
          <w:tcPr>
            <w:tcW w:w="994" w:type="dxa"/>
            <w:vAlign w:val="center"/>
          </w:tcPr>
          <w:p w14:paraId="0FBC5D3A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8512FF2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50629010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0C72E84D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2F4685E6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招生考试应急、考试保密及工作职责等管理文件及规章制度</w:t>
            </w:r>
          </w:p>
        </w:tc>
        <w:tc>
          <w:tcPr>
            <w:tcW w:w="994" w:type="dxa"/>
            <w:vAlign w:val="center"/>
          </w:tcPr>
          <w:p w14:paraId="3F8B9DA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A2CB682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0E261CB0" w14:textId="77777777" w:rsidTr="004F0962">
        <w:trPr>
          <w:trHeight w:val="510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703D92CC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053585E9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培养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方案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、培养细则及相关文件</w:t>
            </w:r>
          </w:p>
        </w:tc>
        <w:tc>
          <w:tcPr>
            <w:tcW w:w="994" w:type="dxa"/>
            <w:vAlign w:val="center"/>
          </w:tcPr>
          <w:p w14:paraId="715F0166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4C5AA60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14C1B314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6727506B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6A4519D2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专业学位研究生课程教学大纲及实践教学大纲</w:t>
            </w:r>
          </w:p>
        </w:tc>
        <w:tc>
          <w:tcPr>
            <w:tcW w:w="994" w:type="dxa"/>
            <w:vAlign w:val="center"/>
          </w:tcPr>
          <w:p w14:paraId="77FC7E47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C8566B3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5149CE42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65FFB5C5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1DED268D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专业学位研究生学术交流相关文件材料</w:t>
            </w:r>
          </w:p>
        </w:tc>
        <w:tc>
          <w:tcPr>
            <w:tcW w:w="994" w:type="dxa"/>
            <w:vAlign w:val="center"/>
          </w:tcPr>
          <w:p w14:paraId="2DECBCDA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E15B190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0AAF2FFE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177A9804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5526835B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临床实践管理相关文件</w:t>
            </w:r>
          </w:p>
        </w:tc>
        <w:tc>
          <w:tcPr>
            <w:tcW w:w="994" w:type="dxa"/>
            <w:vAlign w:val="center"/>
          </w:tcPr>
          <w:p w14:paraId="418A12D9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1F209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72D2BE3D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7DD0EC40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5304504E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专业学位研究生分流淘汰机制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相关文件</w:t>
            </w:r>
          </w:p>
        </w:tc>
        <w:tc>
          <w:tcPr>
            <w:tcW w:w="994" w:type="dxa"/>
            <w:vAlign w:val="center"/>
          </w:tcPr>
          <w:p w14:paraId="6789A051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5D8376B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2BEBBA33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19D9171C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385844D8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加强研究生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思想政治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教育措施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相关文件</w:t>
            </w:r>
          </w:p>
        </w:tc>
        <w:tc>
          <w:tcPr>
            <w:tcW w:w="994" w:type="dxa"/>
            <w:vAlign w:val="center"/>
          </w:tcPr>
          <w:p w14:paraId="2D55EAB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41B0716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3C1FC180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0D52FCE3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43BC5972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研究生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质量保障制度文件</w:t>
            </w:r>
          </w:p>
        </w:tc>
        <w:tc>
          <w:tcPr>
            <w:tcW w:w="994" w:type="dxa"/>
            <w:vAlign w:val="center"/>
          </w:tcPr>
          <w:p w14:paraId="2BC0411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98E88B8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7EB376F7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294F305B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5DFED944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专业学位研究生奖助制度文件</w:t>
            </w:r>
          </w:p>
        </w:tc>
        <w:tc>
          <w:tcPr>
            <w:tcW w:w="994" w:type="dxa"/>
            <w:vAlign w:val="center"/>
          </w:tcPr>
          <w:p w14:paraId="14E1E71D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96BFC1B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6D6EF23E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45E7D5CB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6A01B485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专业学位研究生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临床实践能力考核办法</w:t>
            </w:r>
          </w:p>
        </w:tc>
        <w:tc>
          <w:tcPr>
            <w:tcW w:w="994" w:type="dxa"/>
            <w:vAlign w:val="center"/>
          </w:tcPr>
          <w:p w14:paraId="5E77421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0300650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48945F5C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545023CB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2179F28C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专业学位研究生学位论文指导、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开题、中期、评阅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与答辩等环节规章制度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，及学位论文抽检制度</w:t>
            </w:r>
          </w:p>
        </w:tc>
        <w:tc>
          <w:tcPr>
            <w:tcW w:w="994" w:type="dxa"/>
            <w:vAlign w:val="center"/>
          </w:tcPr>
          <w:p w14:paraId="5E5AA97E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7252F4C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2266E5DA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7F1B23B6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4F35EE68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专业学位授予标准</w:t>
            </w:r>
          </w:p>
        </w:tc>
        <w:tc>
          <w:tcPr>
            <w:tcW w:w="994" w:type="dxa"/>
            <w:vAlign w:val="center"/>
          </w:tcPr>
          <w:p w14:paraId="6307FE32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4AFAC04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5C07A33A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608CB236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109DAF8A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在职申请专业学位人员报名、培养、学位授予等文件</w:t>
            </w:r>
          </w:p>
        </w:tc>
        <w:tc>
          <w:tcPr>
            <w:tcW w:w="994" w:type="dxa"/>
            <w:vAlign w:val="center"/>
          </w:tcPr>
          <w:p w14:paraId="0C640685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45AD76F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10070" w14:paraId="1441D2D4" w14:textId="77777777" w:rsidTr="004F0962">
        <w:trPr>
          <w:trHeight w:val="454"/>
          <w:jc w:val="center"/>
        </w:trPr>
        <w:tc>
          <w:tcPr>
            <w:tcW w:w="722" w:type="dxa"/>
            <w:shd w:val="clear" w:color="auto" w:fill="auto"/>
            <w:vAlign w:val="center"/>
          </w:tcPr>
          <w:p w14:paraId="2C0DC31C" w14:textId="77777777" w:rsidR="00810070" w:rsidRDefault="00810070" w:rsidP="0081007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049" w:type="dxa"/>
            <w:shd w:val="clear" w:color="auto" w:fill="auto"/>
            <w:vAlign w:val="center"/>
          </w:tcPr>
          <w:p w14:paraId="2702D740" w14:textId="77777777" w:rsidR="00810070" w:rsidRDefault="00810070" w:rsidP="004F0962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学风监管及惩戒机制</w:t>
            </w:r>
          </w:p>
        </w:tc>
        <w:tc>
          <w:tcPr>
            <w:tcW w:w="994" w:type="dxa"/>
            <w:vAlign w:val="center"/>
          </w:tcPr>
          <w:p w14:paraId="33087011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5C01065" w14:textId="77777777" w:rsidR="00810070" w:rsidRDefault="00810070" w:rsidP="004F096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14:paraId="7A41BBA4" w14:textId="77777777" w:rsidR="00557693" w:rsidRDefault="00810070" w:rsidP="00810070">
      <w:pPr>
        <w:rPr>
          <w:rFonts w:hint="eastAsia"/>
        </w:rPr>
      </w:pPr>
    </w:p>
    <w:sectPr w:rsidR="00557693" w:rsidSect="0081007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STZhongsong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AEF"/>
    <w:multiLevelType w:val="multilevel"/>
    <w:tmpl w:val="694D7AE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0"/>
    <w:rsid w:val="002257D4"/>
    <w:rsid w:val="006108DB"/>
    <w:rsid w:val="00694140"/>
    <w:rsid w:val="00810070"/>
    <w:rsid w:val="00E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85FC"/>
  <w15:chartTrackingRefBased/>
  <w15:docId w15:val="{37A22C32-FC3A-4AAF-9B97-7F660E18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</dc:creator>
  <cp:keywords/>
  <dc:description/>
  <cp:lastModifiedBy>紫</cp:lastModifiedBy>
  <cp:revision>1</cp:revision>
  <dcterms:created xsi:type="dcterms:W3CDTF">2021-05-26T08:17:00Z</dcterms:created>
  <dcterms:modified xsi:type="dcterms:W3CDTF">2021-05-26T08:17:00Z</dcterms:modified>
</cp:coreProperties>
</file>